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Pravidla poskytování příspěvku obce Hodějice na kastraci koček a kocourů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Zastupitelstvo obce Hodějice se dle par. 13 zákona č. 246/1992 Sb., na ochranu zvířat proti týrání, v platném znění, rozhodlo zavézt opatření k regulaci toulavých a opuštěných zvířat a definovalo tato pravidla a podmínky poskytování příspěvku na kastraci koček a kocourů.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>1. ÚVODNÍ USTANOVENÍ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Pravidla poskytování příspěvku definují příjemce, výši a způsob vyplácení poskytovaného příspěvku.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b/>
          <w:bCs/>
          <w:lang w:val="cs-CZ"/>
        </w:rPr>
        <w:t>2. PŘÍJEMCE PŘÍSPĚVKU</w:t>
      </w:r>
      <w:r>
        <w:rPr>
          <w:lang w:val="cs-CZ"/>
        </w:rPr>
        <w:t xml:space="preserve">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Příspěvek na kastraci koček a kocourů bude poskytován: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a) majitelům koček s trvalým bydlištěm v obci Hodějice,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b) pouze pro kočky a kocoury starší než 6 měsíců,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c) osobám, které nechají kočku nebo kocoura kastrovat u veterináře nebo v příslušném zdravotnickém zařízení. Pouze kočky a kocouři, kteří prošli kastrací, jsou oprávněni k příspěvku.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>3. VÝŠE PŘÍSPĚVKU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Příspěvek je žadateli poskytován: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a) na kastraci kočky ve výši 300,-Kč,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b) na kastraci kocoura ve výši 200,-Kč,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c) jedna domácnost má nárok na příspěvek pouze pro kastraci tří koček nebo kocourů za rok, nerozhodne-li Zastupitelstvo obce Hodějice jinak,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d) v případě, že bude kastrace provedena veterinářem za nižší cenu, než je výše příspěvku, bude příspěvek vyplacen pouze do výše ceny zákroku.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>4. PODÁNÍ ŽÁDOSTI O VYPLACENÍ PŘÍSPĚVKU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a) Žadatel předloží vyplněnou žádost o příspěvek, doklad od veterinárního lékaře a občanský průkaz v kanceláři Obecního úřadu v Hodějicích.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b) V případě kladného rozhodnutí bude žadateli příspěvek vyplacen v hotovosti na pokladně obecního úřadu v Hodějicích.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c) Formulář žádosti o příspěvek je přílohou těchto pravidel, stejně tak je možné stáhnout ho na webových stránkách obce.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>5. KONTROLA PROVEDENÉ KASTRACE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Obec Hodějice má právo provést kontrolu provedené kastrace prostřednictvím náhodných kontrol nebo požadovat předložení potvrzení o provedené kastraci od majitelů, kteří obdrželi příspěvek.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b/>
          <w:b/>
          <w:bCs/>
          <w:lang w:val="cs-CZ"/>
        </w:rPr>
      </w:pPr>
      <w:r>
        <w:rPr>
          <w:b/>
          <w:bCs/>
          <w:lang w:val="cs-CZ"/>
        </w:rPr>
        <w:t>6. ZÁVĚREČNÁ USTANOVENÍ</w:t>
      </w:r>
    </w:p>
    <w:p>
      <w:pPr>
        <w:pStyle w:val="Normal"/>
        <w:bidi w:val="0"/>
        <w:jc w:val="left"/>
        <w:rPr/>
      </w:pPr>
      <w:r>
        <w:rPr>
          <w:lang w:val="cs-CZ"/>
        </w:rPr>
        <w:t xml:space="preserve">Tento návrh pravidel by měl pomoci snížit populaci nekontrolovaných koček a kocourů a podporovat zodpovědné chování majitelů zvířat. Pravidla byla schválena Zastupitelstvem obce Hodějice </w:t>
      </w:r>
      <w:r>
        <w:rPr>
          <w:lang w:val="cs-CZ"/>
        </w:rPr>
        <w:t xml:space="preserve">na veřejném zastupitelstvu </w:t>
      </w:r>
      <w:r>
        <w:rPr>
          <w:lang w:val="cs-CZ"/>
        </w:rPr>
        <w:t xml:space="preserve">dne </w:t>
      </w:r>
      <w:r>
        <w:rPr>
          <w:lang w:val="cs-CZ"/>
        </w:rPr>
        <w:t>21. února 2024.</w:t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Žádost o vyplacení příspěvku na kastraci kočky/kocoura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b/>
          <w:bCs/>
          <w:lang w:val="cs-CZ"/>
        </w:rPr>
        <w:t>Žadatel:</w:t>
      </w:r>
      <w:r>
        <w:rPr>
          <w:lang w:val="cs-CZ"/>
        </w:rPr>
        <w:t xml:space="preserve"> </w:t>
      </w:r>
    </w:p>
    <w:p>
      <w:pPr>
        <w:pStyle w:val="Normal"/>
        <w:bidi w:val="0"/>
        <w:jc w:val="left"/>
        <w:rPr/>
      </w:pPr>
      <w:r>
        <w:rPr>
          <w:lang w:val="cs-CZ"/>
        </w:rPr>
        <w:t xml:space="preserve">Jméno, příjmení, titul: ______________________________________________________________ Adresa trvalého pobytu: _____________________________________________________________ Telefon, e-mail: ____________________________________________________________________ Adresa veterinární kliniky: ________________________________________________________________________________ ________________________________________________________________________________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/>
        <w:object w:dxaOrig="6400" w:dyaOrig="1280">
          <v:shape id="ole_rId2" style="width:402.95pt;height:82.85pt" o:ole="">
            <v:imagedata r:id="rId3" o:title=""/>
          </v:shape>
          <o:OLEObject Type="Embed" ProgID="Excel.Sheet.12" ShapeID="ole_rId2" DrawAspect="Content" ObjectID="_1416210247" r:id="rId2"/>
        </w:objec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/>
      </w:pPr>
      <w:r>
        <w:rPr>
          <w:lang w:val="cs-CZ"/>
        </w:rPr>
        <w:t xml:space="preserve"> </w:t>
      </w:r>
      <w:r>
        <w:rPr>
          <w:lang w:val="cs-CZ"/>
        </w:rPr>
        <w:t>Pohlaví (samice/samec): __________________________Odhadovaný věk kočky: _______________ Zákrok proveden dne: ______________________________________________________________ Cena kastrace: ____________________________________________________________________ Schváleno a vyplaceno dne: _________________________________________________________ Vyplatil/a podpis + doklad: __________________________________________________________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Rozumím, že kastrace je zdravotní procedura, která může mít pozitivní vliv na zdraví mé kočky, a také přispěje k regulaci populace koček v naší oblasti. Jsem připraven/a dodržet jakékoli přípravné kroky nebo požadavky, které jsou součástí tohoto procesu.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Beru na vědomí, že Obec Hodějice jakožto správce zpracovává osobní údaje v souladu s Obecným nařízením o ochraně osobních údajů. Osobní údaje uvedené v žádosti o příspěvek jsou zpracovávány pro účely administrace a výplaty příspěvku. Osobní údaje zpracovávané za tímto účelem nejsou předávány žádnému dalšímu příjemci. 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/>
      </w:pPr>
      <w:r>
        <w:rPr>
          <w:lang w:val="cs-CZ"/>
        </w:rPr>
        <w:t xml:space="preserve">Datum: ____________________________ Podpis: _____________________________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LibreOffice/6.3.1.2$Windows_X86_64 LibreOffice_project/b79626edf0065ac373bd1df5c28bd630b4424273</Application>
  <Pages>2</Pages>
  <Words>444</Words>
  <Characters>3288</Characters>
  <CharactersWithSpaces>3720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cs-CZ</dc:language>
  <cp:lastModifiedBy/>
  <dcterms:modified xsi:type="dcterms:W3CDTF">2024-03-11T18:40:24Z</dcterms:modified>
  <cp:revision>17</cp:revision>
  <dc:subject/>
  <dc:title/>
</cp:coreProperties>
</file>